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</w:pPr>
      <w:r>
        <w:rPr>
          <w:rFonts w:ascii="Times New Roman" w:eastAsia="Times New Roman" w:hAnsi="Times New Roman" w:cs="Times New Roman"/>
        </w:rPr>
        <w:t>Дело № 5</w:t>
      </w:r>
      <w:r>
        <w:rPr>
          <w:rFonts w:ascii="Times New Roman" w:eastAsia="Times New Roman" w:hAnsi="Times New Roman" w:cs="Times New Roman"/>
        </w:rPr>
        <w:t>-679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2614</w:t>
      </w:r>
      <w:r>
        <w:rPr>
          <w:rFonts w:ascii="Times New Roman" w:eastAsia="Times New Roman" w:hAnsi="Times New Roman" w:cs="Times New Roman"/>
        </w:rPr>
        <w:t>/2024</w:t>
      </w:r>
    </w:p>
    <w:p>
      <w:pPr>
        <w:spacing w:before="0" w:after="0"/>
        <w:ind w:firstLine="567"/>
        <w:jc w:val="right"/>
      </w:pPr>
      <w:r>
        <w:rPr>
          <w:rFonts w:ascii="Times New Roman" w:eastAsia="Times New Roman" w:hAnsi="Times New Roman" w:cs="Times New Roman"/>
        </w:rPr>
        <w:t>86</w:t>
      </w: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</w:rPr>
        <w:t>0069-01-2024-001891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73</w:t>
      </w:r>
    </w:p>
    <w:p>
      <w:pPr>
        <w:spacing w:before="0" w:after="0"/>
        <w:jc w:val="right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ПОСТАНОВЛЕНИЕ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город Сургут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</w:t>
      </w:r>
      <w:r>
        <w:rPr>
          <w:rFonts w:ascii="Times New Roman" w:eastAsia="Times New Roman" w:hAnsi="Times New Roman" w:cs="Times New Roman"/>
        </w:rPr>
        <w:t xml:space="preserve">           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13 марта 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</w:p>
    <w:p>
      <w:pPr>
        <w:spacing w:before="0" w:after="0"/>
        <w:jc w:val="both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Исполняющий обязанности м</w:t>
      </w:r>
      <w:r>
        <w:rPr>
          <w:rFonts w:ascii="Times New Roman" w:eastAsia="Times New Roman" w:hAnsi="Times New Roman" w:cs="Times New Roman"/>
        </w:rPr>
        <w:t>ирового судьи судебного участка № 14</w:t>
      </w:r>
      <w:r>
        <w:rPr>
          <w:rFonts w:ascii="Times New Roman" w:eastAsia="Times New Roman" w:hAnsi="Times New Roman" w:cs="Times New Roman"/>
        </w:rPr>
        <w:t xml:space="preserve"> Сургутского судебного района города окружного значения Сургута Ханты-Мансийского автономно</w:t>
      </w:r>
      <w:r>
        <w:rPr>
          <w:rFonts w:ascii="Times New Roman" w:eastAsia="Times New Roman" w:hAnsi="Times New Roman" w:cs="Times New Roman"/>
        </w:rPr>
        <w:t>го округа – Югры Думлер Г.П.</w:t>
      </w:r>
      <w:r>
        <w:rPr>
          <w:rFonts w:ascii="Times New Roman" w:eastAsia="Times New Roman" w:hAnsi="Times New Roman" w:cs="Times New Roman"/>
        </w:rPr>
        <w:t xml:space="preserve">, находящийся по адресу: ХМАО-Югра, г. Сургут ул. Гагарина д.9 </w:t>
      </w:r>
      <w:r>
        <w:rPr>
          <w:rFonts w:ascii="Times New Roman" w:eastAsia="Times New Roman" w:hAnsi="Times New Roman" w:cs="Times New Roman"/>
        </w:rPr>
        <w:t>каб</w:t>
      </w:r>
      <w:r>
        <w:rPr>
          <w:rFonts w:ascii="Times New Roman" w:eastAsia="Times New Roman" w:hAnsi="Times New Roman" w:cs="Times New Roman"/>
        </w:rPr>
        <w:t>. 402,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рассмотрев дело об административном правонарушении</w:t>
      </w:r>
      <w:r>
        <w:rPr>
          <w:rFonts w:ascii="Times New Roman" w:eastAsia="Times New Roman" w:hAnsi="Times New Roman" w:cs="Times New Roman"/>
        </w:rPr>
        <w:t>, предусмотренного ч. 1 ст. 15.6 КоАП РФ</w:t>
      </w:r>
      <w:r>
        <w:rPr>
          <w:rFonts w:ascii="Times New Roman" w:eastAsia="Times New Roman" w:hAnsi="Times New Roman" w:cs="Times New Roman"/>
        </w:rPr>
        <w:t xml:space="preserve"> в отношении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Чуриловой Ирины Валерьевны, </w:t>
      </w:r>
      <w:r>
        <w:rPr>
          <w:rStyle w:val="cat-UserDefinedgrp-32rplc-1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установил:</w:t>
      </w:r>
    </w:p>
    <w:p>
      <w:pPr>
        <w:spacing w:before="0" w:after="0"/>
        <w:jc w:val="center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Чурилова И.В. </w:t>
      </w:r>
      <w:r>
        <w:rPr>
          <w:rFonts w:ascii="Times New Roman" w:eastAsia="Times New Roman" w:hAnsi="Times New Roman" w:cs="Times New Roman"/>
        </w:rPr>
        <w:t>являясь должностным лицом</w:t>
      </w:r>
      <w:r>
        <w:rPr>
          <w:rFonts w:ascii="Times New Roman" w:eastAsia="Times New Roman" w:hAnsi="Times New Roman" w:cs="Times New Roman"/>
        </w:rPr>
        <w:t>, не</w:t>
      </w:r>
      <w:r>
        <w:rPr>
          <w:rFonts w:ascii="Times New Roman" w:eastAsia="Times New Roman" w:hAnsi="Times New Roman" w:cs="Times New Roman"/>
        </w:rPr>
        <w:t xml:space="preserve"> представил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в Инспекцию ФНС России по г. Сургуту ХМАО-Югры документы по требованию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 xml:space="preserve"> 4695/13 от 03.05.2023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года в соответствии со ст. 93 НК РФ в срок до </w:t>
      </w:r>
      <w:r>
        <w:rPr>
          <w:rFonts w:ascii="Times New Roman" w:eastAsia="Times New Roman" w:hAnsi="Times New Roman" w:cs="Times New Roman"/>
        </w:rPr>
        <w:t>26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05</w:t>
      </w:r>
      <w:r>
        <w:rPr>
          <w:rFonts w:ascii="Times New Roman" w:eastAsia="Times New Roman" w:hAnsi="Times New Roman" w:cs="Times New Roman"/>
        </w:rPr>
        <w:t xml:space="preserve">.2023 года (требование получено - </w:t>
      </w:r>
      <w:r>
        <w:rPr>
          <w:rFonts w:ascii="Times New Roman" w:eastAsia="Times New Roman" w:hAnsi="Times New Roman" w:cs="Times New Roman"/>
        </w:rPr>
        <w:t>12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05</w:t>
      </w:r>
      <w:r>
        <w:rPr>
          <w:rFonts w:ascii="Times New Roman" w:eastAsia="Times New Roman" w:hAnsi="Times New Roman" w:cs="Times New Roman"/>
        </w:rPr>
        <w:t>.2023 года), срок предоставления документов по требованию в налоговый орган – 10 дней со дня получения соответствующего требования.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Чурилова И.В. </w:t>
      </w:r>
      <w:r>
        <w:rPr>
          <w:rFonts w:ascii="Times New Roman" w:eastAsia="Times New Roman" w:hAnsi="Times New Roman" w:cs="Times New Roman"/>
        </w:rPr>
        <w:t>извещенная</w:t>
      </w:r>
      <w:r>
        <w:rPr>
          <w:rFonts w:ascii="Times New Roman" w:eastAsia="Times New Roman" w:hAnsi="Times New Roman" w:cs="Times New Roman"/>
        </w:rPr>
        <w:t xml:space="preserve"> о времени и месте рассмотрения дела надлежащим образом, а именно судебной повесткой, </w:t>
      </w:r>
      <w:r>
        <w:rPr>
          <w:rFonts w:ascii="Times New Roman" w:eastAsia="Times New Roman" w:hAnsi="Times New Roman" w:cs="Times New Roman"/>
        </w:rPr>
        <w:t>в судебное заседание не явилась</w:t>
      </w:r>
      <w:r>
        <w:rPr>
          <w:rFonts w:ascii="Times New Roman" w:eastAsia="Times New Roman" w:hAnsi="Times New Roman" w:cs="Times New Roman"/>
        </w:rPr>
        <w:t>, ходатайств об отложении рассмотрения дела не заявлял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Чуриловой И.В. </w:t>
      </w:r>
      <w:r>
        <w:rPr>
          <w:rFonts w:ascii="Times New Roman" w:eastAsia="Times New Roman" w:hAnsi="Times New Roman" w:cs="Times New Roman"/>
        </w:rPr>
        <w:t>в соответствии с ч. 2 ст. 25.1 КоАП РФ.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доказательство виновности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Чуриловой И.В.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совершении правонарушения суду представлены следующие документы: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- протокол об административном правонарушении </w:t>
      </w:r>
      <w:r>
        <w:rPr>
          <w:rFonts w:ascii="Times New Roman" w:eastAsia="Times New Roman" w:hAnsi="Times New Roman" w:cs="Times New Roman"/>
        </w:rPr>
        <w:t>№ 22450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- копия требования</w:t>
      </w:r>
      <w:r>
        <w:rPr>
          <w:rFonts w:ascii="Times New Roman" w:eastAsia="Times New Roman" w:hAnsi="Times New Roman" w:cs="Times New Roman"/>
        </w:rPr>
        <w:t xml:space="preserve"> №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4695/13</w:t>
      </w:r>
      <w:r>
        <w:rPr>
          <w:rFonts w:ascii="Times New Roman" w:eastAsia="Times New Roman" w:hAnsi="Times New Roman" w:cs="Times New Roman"/>
        </w:rPr>
        <w:t xml:space="preserve"> от 03.05</w:t>
      </w:r>
      <w:r>
        <w:rPr>
          <w:rFonts w:ascii="Times New Roman" w:eastAsia="Times New Roman" w:hAnsi="Times New Roman" w:cs="Times New Roman"/>
        </w:rPr>
        <w:t xml:space="preserve">.2023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</w:rPr>
        <w:t>скриншот реестра документов, направленных налогоплательщику по ТКС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- выписка из Единого государственного реестра юридических лиц.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Указанные документы являются относимыми и допустимыми доказательствами, так как составлены уполномоченными на то лицами, надлежащим образом оформлены и полностью согласуются между собой.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На основании ст. 93 НК РФ должностное лицо налогового органа, проводящее налоговую проверку, вправе истребовать у проверяемого лица необходимые для проверки документы.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соответствии с п. 3 ст. 93 НК РФ документы, которые были истребованы в ходе налоговой проверки, представляются в течение 10 дней со дня получения соответствующего требования.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При указанных обстоятельствах суд считает, что виновность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Чуриловой И.В. </w:t>
      </w:r>
      <w:r>
        <w:rPr>
          <w:rFonts w:ascii="Times New Roman" w:eastAsia="Times New Roman" w:hAnsi="Times New Roman" w:cs="Times New Roman"/>
        </w:rPr>
        <w:t xml:space="preserve">в совершении правонарушения материалами дела доказана, а 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</w:rPr>
        <w:t xml:space="preserve"> действия суд квалифицирует по ч. 1 ст. 15.6 КоАП РФ – непредставление в установленный законодательством о налогах и сборах срок в налоговые органы, оформленных в установленном порядке документов и (или) иных сведений, необходимых для осуществления налогового контроля.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Обстоятельств, перечисленных в ст. ст. 24.5, 29.2 КоАП РФ, исключающих производство по делу об административном правонарушении и возможность рассмотрения дела, не имеется.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Обстоятельств, смягчающих</w:t>
      </w:r>
      <w:r>
        <w:rPr>
          <w:rFonts w:ascii="Times New Roman" w:eastAsia="Times New Roman" w:hAnsi="Times New Roman" w:cs="Times New Roman"/>
        </w:rPr>
        <w:t xml:space="preserve"> и отягчающих</w:t>
      </w:r>
      <w:r>
        <w:rPr>
          <w:rFonts w:ascii="Times New Roman" w:eastAsia="Times New Roman" w:hAnsi="Times New Roman" w:cs="Times New Roman"/>
        </w:rPr>
        <w:t xml:space="preserve"> административную ответственность, суд не усматривает.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При определении меры наказания, суд учитывает характер и степень общественной опасности правонарушения, данные о личности правонарушителя.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 ст. 29.9-29.11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постановил:</w:t>
      </w:r>
    </w:p>
    <w:p>
      <w:pPr>
        <w:spacing w:before="0" w:after="0"/>
        <w:jc w:val="center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Чурилову Ирину Валерьевну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признать виновной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предусмотренного ч. 1 ст. 15.6 КоАП РФ, и подвергнуть наказанию в виде административного штрафа в сумме </w:t>
      </w:r>
      <w:r>
        <w:rPr>
          <w:rFonts w:ascii="Times New Roman" w:eastAsia="Times New Roman" w:hAnsi="Times New Roman" w:cs="Times New Roman"/>
        </w:rPr>
        <w:t>300</w:t>
      </w:r>
      <w:r>
        <w:rPr>
          <w:rFonts w:ascii="Times New Roman" w:eastAsia="Times New Roman" w:hAnsi="Times New Roman" w:cs="Times New Roman"/>
        </w:rPr>
        <w:t xml:space="preserve"> рублей.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</w:rPr>
        <w:t>расчетный счет 40102810245370000007 в РКЦ г. Ханты-Мансийск//УФК по Ханты-Мансийскому автономному округу – Югре г. Ханты-Мансийск, номер счета получателя (номер казначейского счета) 03100643000000018700, БИК 007162163, ОКТМО 71876000, КПП 860101001, ИНН 8601073664, л/</w:t>
      </w:r>
      <w:r>
        <w:rPr>
          <w:rFonts w:ascii="Times New Roman" w:eastAsia="Times New Roman" w:hAnsi="Times New Roman" w:cs="Times New Roman"/>
        </w:rPr>
        <w:t>сч</w:t>
      </w:r>
      <w:r>
        <w:rPr>
          <w:rFonts w:ascii="Times New Roman" w:eastAsia="Times New Roman" w:hAnsi="Times New Roman" w:cs="Times New Roman"/>
        </w:rPr>
        <w:t>. 04872D08080, КБК 69011601153010006140, Получатель: УФК по 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0412365400695006792415188.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Квитанцию об уплате штрафа не</w:t>
      </w:r>
      <w:r>
        <w:rPr>
          <w:rFonts w:ascii="Times New Roman" w:eastAsia="Times New Roman" w:hAnsi="Times New Roman" w:cs="Times New Roman"/>
        </w:rPr>
        <w:t xml:space="preserve">обходимо предоставить в </w:t>
      </w:r>
      <w:r>
        <w:rPr>
          <w:rFonts w:ascii="Times New Roman" w:eastAsia="Times New Roman" w:hAnsi="Times New Roman" w:cs="Times New Roman"/>
        </w:rPr>
        <w:t>каб</w:t>
      </w:r>
      <w:r>
        <w:rPr>
          <w:rFonts w:ascii="Times New Roman" w:eastAsia="Times New Roman" w:hAnsi="Times New Roman" w:cs="Times New Roman"/>
        </w:rPr>
        <w:t>. 101</w:t>
      </w:r>
      <w:r>
        <w:rPr>
          <w:rFonts w:ascii="Times New Roman" w:eastAsia="Times New Roman" w:hAnsi="Times New Roman" w:cs="Times New Roman"/>
        </w:rPr>
        <w:t xml:space="preserve"> по ул. Гагарина, д. 9, г. Сургута либо направи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</w:rPr>
        <w:t>ь на электронный адрес: Surgut14</w:t>
      </w:r>
      <w:r>
        <w:rPr>
          <w:rFonts w:ascii="Times New Roman" w:eastAsia="Times New Roman" w:hAnsi="Times New Roman" w:cs="Times New Roman"/>
        </w:rPr>
        <w:t>@mirsud86.ru не позднее дня, следующего за истечением срока добровольной уплаты штрафа, во избежание направления документов о принудительном исполнении постановления.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 через мирового судью судебного у</w:t>
      </w:r>
      <w:r>
        <w:rPr>
          <w:rFonts w:ascii="Times New Roman" w:eastAsia="Times New Roman" w:hAnsi="Times New Roman" w:cs="Times New Roman"/>
        </w:rPr>
        <w:t>частка № 14</w:t>
      </w:r>
      <w:r>
        <w:rPr>
          <w:rFonts w:ascii="Times New Roman" w:eastAsia="Times New Roman" w:hAnsi="Times New Roman" w:cs="Times New Roman"/>
        </w:rPr>
        <w:t xml:space="preserve"> Сургутского судебного района города окружного значения Сургута Ханты-Мансийского автономного округа – Югры.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Г.П. Думлер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И.о. мирового судьи</w:t>
      </w:r>
      <w:r>
        <w:rPr>
          <w:rFonts w:ascii="Times New Roman" w:eastAsia="Times New Roman" w:hAnsi="Times New Roman" w:cs="Times New Roman"/>
        </w:rPr>
        <w:t xml:space="preserve"> с</w:t>
      </w:r>
      <w:r>
        <w:rPr>
          <w:rFonts w:ascii="Times New Roman" w:eastAsia="Times New Roman" w:hAnsi="Times New Roman" w:cs="Times New Roman"/>
        </w:rPr>
        <w:t>удебного участка № 14</w:t>
      </w:r>
      <w:r>
        <w:rPr>
          <w:rFonts w:ascii="Times New Roman" w:eastAsia="Times New Roman" w:hAnsi="Times New Roman" w:cs="Times New Roman"/>
        </w:rPr>
        <w:t xml:space="preserve"> Сургутского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ХМАО-Югры ______________________ Г.П. Думлер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«13» марта 2024</w:t>
      </w:r>
      <w:r>
        <w:rPr>
          <w:rFonts w:ascii="Times New Roman" w:eastAsia="Times New Roman" w:hAnsi="Times New Roman" w:cs="Times New Roman"/>
        </w:rPr>
        <w:t xml:space="preserve"> года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Подлинный до</w:t>
      </w:r>
      <w:r>
        <w:rPr>
          <w:rFonts w:ascii="Times New Roman" w:eastAsia="Times New Roman" w:hAnsi="Times New Roman" w:cs="Times New Roman"/>
        </w:rPr>
        <w:t>кумент находится в деле № 5-679</w:t>
      </w:r>
      <w:r>
        <w:rPr>
          <w:rFonts w:ascii="Times New Roman" w:eastAsia="Times New Roman" w:hAnsi="Times New Roman" w:cs="Times New Roman"/>
        </w:rPr>
        <w:t>-2614</w:t>
      </w:r>
      <w:r>
        <w:rPr>
          <w:rFonts w:ascii="Times New Roman" w:eastAsia="Times New Roman" w:hAnsi="Times New Roman" w:cs="Times New Roman"/>
        </w:rPr>
        <w:t>/2024</w:t>
      </w:r>
    </w:p>
    <w:p>
      <w:pPr>
        <w:spacing w:before="0" w:after="0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2rplc-10">
    <w:name w:val="cat-UserDefined grp-32 rplc-1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